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65" w:rsidRPr="00746B93" w:rsidRDefault="00E13865" w:rsidP="00E1386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93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проведению предметной секции в рамках августовских совещаний для учителей географии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образовательного процесса и преподавание учебного предмета «География» в образовательных организациях Российской Федерации в 2024/2025 учебном году осуществляется на основе следующих нормативных правовых актов: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Федеральный закон от 29 февраля 2012 г. № 273-ФЗ «Об образовании в Российской Федерации»;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>– Федеральный закон от 19 февраля 2023 г. № 618-ФЗ «О внесении изменений в Федеральный закон «Об образовании в Российской Федерации»;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Постановление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Федеральный государственный образовательный стандарт основного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31 мая 2021 г. № 287) (далее – ФГОС ООО);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Федеральный государственный образовательный стандарт среднего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17 мая 2012 г. № 413) (далее – ФГОС СОО);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12 августа 2022 г.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– Федеральная образовательная программа основного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18 мая 2023 г. № 370) (далее – ФОП ООО);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Федеральная образовательная программа среднего общего образования (утв. приказом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18 мая 2023 г. № 371) (далее – ФОП СОО);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02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– приказ </w:t>
      </w:r>
      <w:proofErr w:type="spellStart"/>
      <w:r w:rsidRPr="009635EE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 России от 21 мая 2024 г. № 347 «О внесении изменений в приказ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</w:t>
      </w:r>
      <w:r w:rsidRPr="009635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исключённых учебников». </w:t>
      </w:r>
    </w:p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5EE">
        <w:rPr>
          <w:rFonts w:ascii="Times New Roman" w:eastAsia="Calibri" w:hAnsi="Times New Roman" w:cs="Times New Roman"/>
          <w:sz w:val="28"/>
          <w:szCs w:val="28"/>
        </w:rPr>
        <w:t xml:space="preserve">Документы размещены на информационном портале «Единое содержание общего образования» в разделе «Нормативные документы»: </w:t>
      </w:r>
      <w:hyperlink r:id="rId4" w:history="1">
        <w:r w:rsidRPr="00244FA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https://edsoo.ru/normativnye-dokumenty</w:t>
        </w:r>
      </w:hyperlink>
    </w:p>
    <w:p w:rsidR="00E13865" w:rsidRPr="009635EE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865" w:rsidRDefault="00E13865" w:rsidP="00E13865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использовать следующий типовой план работы районных методических объединений в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71"/>
        <w:gridCol w:w="3133"/>
      </w:tblGrid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Темы/вопросы для рассмотрения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изменений в некоторые приказы Министерства просвещения Российской Федерации, касающиеся федеральных образова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тельных программ НОО, ООО и СОО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(Приказ </w:t>
            </w: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Минпросвещения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России от 19.03.2024 N 171).</w:t>
            </w:r>
          </w:p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результатов ГИА 2024г. Трансляция лучших практик педагогов ОО муниципалитетов.</w:t>
            </w:r>
          </w:p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аспекты планирования деятельности педагога при подготовке к ГИА 2025 г.</w:t>
            </w:r>
          </w:p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авг.совещаний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оценки – одно из ключевых направлений развития системы образования.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E13865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Критериальное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оценивание как необходимое условие при подготовке к ГИА и ВПР.</w:t>
            </w:r>
          </w:p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:rsidR="00E13865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урочной и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ВПР и ГИА. </w:t>
            </w:r>
          </w:p>
          <w:p w:rsidR="00E13865" w:rsidRPr="00201BF4" w:rsidRDefault="00E13865" w:rsidP="000D216D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высокого качества </w:t>
            </w:r>
            <w:proofErr w:type="gram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E13865" w:rsidRPr="00201BF4" w:rsidTr="000D216D">
        <w:tc>
          <w:tcPr>
            <w:tcW w:w="540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работы с разными категориями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(дети с ОВЗ,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слабомотивированные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одаренные дети). 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E13865" w:rsidRPr="00201BF4" w:rsidRDefault="00E13865" w:rsidP="000D216D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:rsidR="00E13865" w:rsidRDefault="00E13865" w:rsidP="00E13865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617" w:rsidRDefault="00E13865" w:rsidP="00E13865">
      <w:pPr>
        <w:spacing w:after="0" w:line="240" w:lineRule="auto"/>
        <w:ind w:left="-284" w:firstLine="56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Первое заседание районных методических объединений рекомендуется провести в рамках августовских совещаний. Особое внимание </w:t>
      </w:r>
      <w:r>
        <w:rPr>
          <w:rFonts w:ascii="Times New Roman" w:eastAsia="Calibri" w:hAnsi="Times New Roman" w:cs="Times New Roman"/>
          <w:sz w:val="28"/>
          <w:szCs w:val="28"/>
        </w:rPr>
        <w:t>на нём</w:t>
      </w:r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следует уделить сайту «Единое содержание», где размещены все методические письма по предметам </w:t>
      </w:r>
      <w:hyperlink r:id="rId5" w:history="1">
        <w:r w:rsidRPr="00AB42DD">
          <w:rPr>
            <w:rFonts w:ascii="Calibri" w:eastAsia="Calibri" w:hAnsi="Calibri" w:cs="Times New Roman"/>
            <w:color w:val="0000FF"/>
            <w:u w:val="single"/>
          </w:rPr>
          <w:t>Методические пособия и рекомендации – Единое содержание общего образования (edsoo.ru)</w:t>
        </w:r>
      </w:hyperlink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635EE">
        <w:rPr>
          <w:rFonts w:ascii="Times New Roman" w:eastAsia="Calibri" w:hAnsi="Times New Roman" w:cs="Times New Roman"/>
          <w:b/>
          <w:sz w:val="28"/>
          <w:szCs w:val="28"/>
        </w:rPr>
        <w:t>обязательно обсудить  информационно-методические письма по преподаванию предметов в 2024-2025 учебном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6" w:history="1">
        <w:r>
          <w:rPr>
            <w:rStyle w:val="a4"/>
          </w:rPr>
          <w:t>10_inf_metod-pismo-geografiya.pdf (edsoo.ru)</w:t>
        </w:r>
      </w:hyperlink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. В случае наличия изменений в преподавании/требованиях/содержании </w:t>
      </w:r>
      <w:proofErr w:type="gramStart"/>
      <w:r w:rsidRPr="00AB42DD">
        <w:rPr>
          <w:rFonts w:ascii="Times New Roman" w:eastAsia="Calibri" w:hAnsi="Times New Roman" w:cs="Times New Roman"/>
          <w:sz w:val="28"/>
          <w:szCs w:val="28"/>
        </w:rPr>
        <w:t>в  предмете</w:t>
      </w:r>
      <w:proofErr w:type="gramEnd"/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– представить ключевые моменты. Рассмотреть вопросы, </w:t>
      </w:r>
      <w:proofErr w:type="gramStart"/>
      <w:r w:rsidRPr="00AB42DD">
        <w:rPr>
          <w:rFonts w:ascii="Times New Roman" w:eastAsia="Calibri" w:hAnsi="Times New Roman" w:cs="Times New Roman"/>
          <w:sz w:val="28"/>
          <w:szCs w:val="28"/>
        </w:rPr>
        <w:t>связанные  с</w:t>
      </w:r>
      <w:proofErr w:type="gramEnd"/>
      <w:r w:rsidRPr="00AB42DD">
        <w:rPr>
          <w:rFonts w:ascii="Times New Roman" w:eastAsia="Calibri" w:hAnsi="Times New Roman" w:cs="Times New Roman"/>
          <w:sz w:val="28"/>
          <w:szCs w:val="28"/>
        </w:rPr>
        <w:t xml:space="preserve"> результатами ВПР, РПР, ГИА, обсудить сложные задания, выработать основные векторы работы по повышению качества, поделиться опытом успешной работы в муниципалитете по подготовке к ВПР, РПР, ГИА. </w:t>
      </w:r>
      <w:bookmarkStart w:id="0" w:name="_GoBack"/>
      <w:bookmarkEnd w:id="0"/>
    </w:p>
    <w:sectPr w:rsidR="003A3617" w:rsidSect="00E138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5"/>
    <w:rsid w:val="003A3617"/>
    <w:rsid w:val="00E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5538-8F04-4626-9BA3-C3E11061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3865"/>
    <w:rPr>
      <w:color w:val="0563C1" w:themeColor="hyperlink"/>
      <w:u w:val="single"/>
    </w:rPr>
  </w:style>
  <w:style w:type="character" w:customStyle="1" w:styleId="a5">
    <w:name w:val="Основной текст_"/>
    <w:link w:val="1"/>
    <w:rsid w:val="00E1386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E13865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4/07/10_inf_metod-pismo-geografiya.pdf" TargetMode="External"/><Relationship Id="rId5" Type="http://schemas.openxmlformats.org/officeDocument/2006/relationships/hyperlink" Target="https://edsoo.ru/metodicheskie-posobiya-i-rekomendaczii/" TargetMode="External"/><Relationship Id="rId4" Type="http://schemas.openxmlformats.org/officeDocument/2006/relationships/hyperlink" Target="https://edsoo.ru/normativnye-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Company>Ра ИПКиППРО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2024-07-31T03:04:00Z</dcterms:created>
  <dcterms:modified xsi:type="dcterms:W3CDTF">2024-07-31T03:04:00Z</dcterms:modified>
</cp:coreProperties>
</file>